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1C9" w:rsidRPr="00FB7359" w:rsidRDefault="00D5132F" w:rsidP="00FB7359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B7359">
        <w:rPr>
          <w:rFonts w:ascii="Times New Roman" w:hAnsi="Times New Roman" w:cs="Times New Roman"/>
          <w:sz w:val="28"/>
          <w:szCs w:val="28"/>
        </w:rPr>
        <w:t>Приложение № 18 к Учетной политике</w:t>
      </w:r>
    </w:p>
    <w:tbl>
      <w:tblPr>
        <w:tblStyle w:val="TableStyle0"/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20"/>
        <w:gridCol w:w="9661"/>
      </w:tblGrid>
      <w:tr w:rsidR="0015591C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15591C" w:rsidRPr="00FB7359" w:rsidRDefault="0015591C" w:rsidP="00FB735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196C2E" w:rsidRDefault="00196C2E" w:rsidP="000D0FC9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0FC9" w:rsidRDefault="0015591C" w:rsidP="000D0FC9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0FC9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об использовании простой электронной подписи</w:t>
            </w:r>
            <w:r w:rsidR="000D0F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D0FC9" w:rsidRDefault="0015591C" w:rsidP="000D0FC9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0FC9">
              <w:rPr>
                <w:rFonts w:ascii="Times New Roman" w:hAnsi="Times New Roman" w:cs="Times New Roman"/>
                <w:b/>
                <w:sz w:val="28"/>
                <w:szCs w:val="28"/>
              </w:rPr>
              <w:t>для</w:t>
            </w:r>
            <w:r w:rsidR="000D0F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D0F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внутреннего электронного документооборота </w:t>
            </w:r>
          </w:p>
          <w:p w:rsidR="0015591C" w:rsidRPr="000D0FC9" w:rsidRDefault="0015591C" w:rsidP="000D0FC9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0FC9">
              <w:rPr>
                <w:rFonts w:ascii="Times New Roman" w:hAnsi="Times New Roman" w:cs="Times New Roman"/>
                <w:b/>
                <w:sz w:val="28"/>
                <w:szCs w:val="28"/>
              </w:rPr>
              <w:t>в бухгалтерском учете</w:t>
            </w:r>
            <w:r w:rsidR="000D0FC9" w:rsidRPr="000D0F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D0FC9" w:rsidRPr="000D0FC9">
              <w:rPr>
                <w:rFonts w:ascii="Times New Roman" w:hAnsi="Times New Roman"/>
                <w:b/>
                <w:sz w:val="28"/>
                <w:szCs w:val="28"/>
              </w:rPr>
              <w:t>Территориального фонда обязательного медицинского страхования Ленинградской области</w:t>
            </w:r>
          </w:p>
        </w:tc>
      </w:tr>
      <w:tr w:rsidR="0015591C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15591C" w:rsidRPr="00FB7359" w:rsidRDefault="0015591C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15591C" w:rsidRPr="00FB7359" w:rsidRDefault="0015591C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15591C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15591C" w:rsidRPr="00FB7359" w:rsidRDefault="0015591C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15591C" w:rsidRPr="00FB7359" w:rsidRDefault="0015591C" w:rsidP="00FB7359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>1.Общие положения</w:t>
            </w:r>
            <w:r w:rsidR="00F90E3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1.1. Настоящее Положение </w:t>
            </w:r>
            <w:r w:rsidRPr="00C21009">
              <w:rPr>
                <w:rFonts w:ascii="Times New Roman" w:hAnsi="Times New Roman" w:cs="Times New Roman"/>
                <w:sz w:val="28"/>
                <w:szCs w:val="28"/>
              </w:rPr>
              <w:t>об использовании простой электронной подписи для внутреннего электронного документооборота в бухгалтерском учете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(далее - Положение) </w:t>
            </w:r>
            <w:r w:rsidRPr="00C21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20781D">
              <w:rPr>
                <w:rFonts w:ascii="Times New Roman" w:hAnsi="Times New Roman" w:cs="Times New Roman"/>
                <w:sz w:val="28"/>
                <w:szCs w:val="28"/>
              </w:rPr>
              <w:t>информационной системе бухгалтерского учета</w:t>
            </w:r>
            <w:r w:rsidRPr="00504293">
              <w:rPr>
                <w:sz w:val="26"/>
                <w:szCs w:val="26"/>
              </w:rPr>
              <w:t xml:space="preserve"> </w:t>
            </w:r>
            <w:r w:rsidRPr="00FB7359">
              <w:rPr>
                <w:rFonts w:ascii="Times New Roman" w:hAnsi="Times New Roman" w:cs="Times New Roman"/>
                <w:sz w:val="28"/>
                <w:szCs w:val="28"/>
              </w:rPr>
              <w:t>программном обеспечении «1С:Бухгалтерия государственного учреждения 8»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73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(далее - ИС)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определяет порядок и условия работы </w:t>
            </w:r>
            <w:r>
              <w:rPr>
                <w:rFonts w:ascii="Times New Roman" w:hAnsi="Times New Roman"/>
                <w:sz w:val="28"/>
                <w:szCs w:val="28"/>
              </w:rPr>
              <w:t>работников с электронными документами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, непосредственно связанными с их трудовой деятельностью, с применением простой электронной подписи (далее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простая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>ЭП).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C21009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1.2. Участниками электронного взаимодействия на условиях, определенных настоящим Положением, являются </w:t>
            </w:r>
            <w:r>
              <w:rPr>
                <w:rFonts w:ascii="Times New Roman" w:hAnsi="Times New Roman"/>
                <w:sz w:val="28"/>
                <w:szCs w:val="28"/>
              </w:rPr>
              <w:t>работник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/>
                <w:sz w:val="28"/>
                <w:szCs w:val="28"/>
              </w:rPr>
              <w:t>Фонда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, подписавшие Уведомление об ознакомлении с Положением. Образец Уведомления приведен в Приложении № 2 к настоящему Положению. Подписание </w:t>
            </w:r>
            <w:r>
              <w:rPr>
                <w:rFonts w:ascii="Times New Roman" w:hAnsi="Times New Roman"/>
                <w:sz w:val="28"/>
                <w:szCs w:val="28"/>
              </w:rPr>
              <w:t>работник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>ом Организации Уведомления равнозначно присоединению к участи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во внутреннем электронном документообороте с использованием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простой ЭП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на условиях настоящего Положения в соответствии со ст. 428 Гражданского кодекса РФ (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>Договор присоединения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1B6A04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1.3. Реализация определенных настоящим Положением условий применения простой </w:t>
            </w:r>
            <w:r>
              <w:rPr>
                <w:rFonts w:ascii="Times New Roman" w:hAnsi="Times New Roman"/>
                <w:sz w:val="28"/>
                <w:szCs w:val="28"/>
              </w:rPr>
              <w:t>ЭП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обеспечивает придание юридической силы внутренним электронным документам Организации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 w:rsidRPr="00FB73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, требующим личной подписи </w:t>
            </w:r>
            <w:r>
              <w:rPr>
                <w:rFonts w:ascii="Times New Roman" w:hAnsi="Times New Roman"/>
                <w:sz w:val="28"/>
                <w:szCs w:val="28"/>
              </w:rPr>
              <w:t>работник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>а, и операциям с ними.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1D2996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1.4. Наличие простой </w:t>
            </w:r>
            <w:r>
              <w:rPr>
                <w:rFonts w:ascii="Times New Roman" w:hAnsi="Times New Roman"/>
                <w:sz w:val="28"/>
                <w:szCs w:val="28"/>
              </w:rPr>
              <w:t>ЭП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обеспечивает внутренним электронным документам в ИС: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подлинность - подтверждение авторства документа;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целостность - документ не может быть изменен после подписания;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не отрицание авторства (</w:t>
            </w:r>
            <w:proofErr w:type="spellStart"/>
            <w:r w:rsidRPr="00FB7359">
              <w:rPr>
                <w:rFonts w:ascii="Times New Roman" w:hAnsi="Times New Roman"/>
                <w:sz w:val="28"/>
                <w:szCs w:val="28"/>
              </w:rPr>
              <w:t>неотрекаемость</w:t>
            </w:r>
            <w:proofErr w:type="spellEnd"/>
            <w:r w:rsidRPr="00FB7359">
              <w:rPr>
                <w:rFonts w:ascii="Times New Roman" w:hAnsi="Times New Roman"/>
                <w:sz w:val="28"/>
                <w:szCs w:val="28"/>
              </w:rPr>
              <w:t>) - автор не может отказаться от своей подписи.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413FE1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1.5. Для подписания электронных документов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используется прост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ЭП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- информация в электронной форме, которая присоединена к другой информации в электронной форме (подписываемой информации, документу в электронном виде) или иным образом связанная с такой информацией, и которая используется для определения лица, подписывающего информацию.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AF7FD5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1.6. В качестве публичной части ключа простой </w:t>
            </w:r>
            <w:r>
              <w:rPr>
                <w:rFonts w:ascii="Times New Roman" w:hAnsi="Times New Roman"/>
                <w:sz w:val="28"/>
                <w:szCs w:val="28"/>
              </w:rPr>
              <w:t>ЭП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используется уникальное имя учетной записи, применяемое для авторизации пользователя в ИС. В качестве конфиденциальной части ключа простой </w:t>
            </w:r>
            <w:r>
              <w:rPr>
                <w:rFonts w:ascii="Times New Roman" w:hAnsi="Times New Roman"/>
                <w:sz w:val="28"/>
                <w:szCs w:val="28"/>
              </w:rPr>
              <w:t>ЭП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используется пароль к учетной записи.</w:t>
            </w:r>
          </w:p>
        </w:tc>
      </w:tr>
      <w:tr w:rsidR="00F90E3E" w:rsidRPr="00FB7359" w:rsidTr="001D7257">
        <w:trPr>
          <w:cantSplit/>
          <w:trHeight w:val="80"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7D0D20">
            <w:pPr>
              <w:ind w:firstLine="724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1.7. Изготовление (генерацию), выдачу и регистрацию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 w:rsidRPr="00FB73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 указанных в п.1.6 имен пользователей и паролей осуществляет </w:t>
            </w:r>
            <w:r>
              <w:rPr>
                <w:rFonts w:ascii="Times New Roman" w:hAnsi="Times New Roman"/>
                <w:sz w:val="28"/>
                <w:szCs w:val="28"/>
              </w:rPr>
              <w:t>главный бухгалтер.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1.8. Пароль пользователя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 w:rsidRPr="00FB73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>может быть изменен его владельцем в любой момент после авторизации в ИС. Рекомендуется изменять пароль не реже одного раза в три месяца. Для снижения риска подбора пароля и несанкционированного использования другим лицом ключа электронной подписи рекомендуется не задавать пароли, использованные ранее.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7D0D2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1D2996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>2. Термины и определения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>В данном Положении используются следующие термины и их определения: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2.1. владелец простой </w:t>
            </w:r>
            <w:r>
              <w:rPr>
                <w:rFonts w:ascii="Times New Roman" w:hAnsi="Times New Roman"/>
                <w:sz w:val="28"/>
                <w:szCs w:val="28"/>
              </w:rPr>
              <w:t>ЭП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/>
                <w:sz w:val="28"/>
                <w:szCs w:val="28"/>
              </w:rPr>
              <w:t>работник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Фонда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>, подписавший Уведомление об ознакомлении с настоящим Положением и использующий имя пользователя и пароль для авторизации в ИС;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>2.2. внутренний электронный документ (далее - Документ) - документ одного из  типов  документов, приведенных в Приложении 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к </w:t>
            </w:r>
            <w:r>
              <w:rPr>
                <w:rFonts w:ascii="Times New Roman" w:hAnsi="Times New Roman"/>
                <w:sz w:val="28"/>
                <w:szCs w:val="28"/>
              </w:rPr>
              <w:t>Учетной политике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, созданный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в электронной форме и подписанный электронной подписью </w:t>
            </w:r>
            <w:r>
              <w:rPr>
                <w:rFonts w:ascii="Times New Roman" w:hAnsi="Times New Roman"/>
                <w:sz w:val="28"/>
                <w:szCs w:val="28"/>
              </w:rPr>
              <w:t>работник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а (электронными подписями </w:t>
            </w:r>
            <w:r>
              <w:rPr>
                <w:rFonts w:ascii="Times New Roman" w:hAnsi="Times New Roman"/>
                <w:sz w:val="28"/>
                <w:szCs w:val="28"/>
              </w:rPr>
              <w:t>работник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ов) </w:t>
            </w:r>
            <w:r>
              <w:rPr>
                <w:rFonts w:ascii="Times New Roman" w:hAnsi="Times New Roman"/>
                <w:sz w:val="28"/>
                <w:szCs w:val="28"/>
              </w:rPr>
              <w:t>Фонда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AD6604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2.3. ключ электронной подписи - уникальная последовательность символов, предназначенная для подтверждения с использованием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 w:rsidRPr="00FB73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 подлинности простой </w:t>
            </w:r>
            <w:r>
              <w:rPr>
                <w:rFonts w:ascii="Times New Roman" w:hAnsi="Times New Roman"/>
                <w:sz w:val="28"/>
                <w:szCs w:val="28"/>
              </w:rPr>
              <w:t>ЭП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в Документе;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8D3B25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2.4. реестр выданных ключей электронной подписи - хранящийся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 w:rsidRPr="00FB73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 список уникальных последовательностей символов, содержащихся в выданных пользователям именах учетных записей и паролях;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1D2996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2.5. реестр отозванных ключей электронной подписи - хранящийся в ИС список пользователей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>, у которых ключи электронной подписи к моменту обращения к данному реестру были отмечены как недействительные;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1D2996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>2.6. простая электронная подпись (</w:t>
            </w:r>
            <w:r>
              <w:rPr>
                <w:rFonts w:ascii="Times New Roman" w:hAnsi="Times New Roman"/>
                <w:sz w:val="28"/>
                <w:szCs w:val="28"/>
              </w:rPr>
              <w:t>простой ЭП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) - информация в электронной форме в ИС, возникающая в момент выполнения владельцем электронной подписи команды подписания Документа в интерфейсе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ИС,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подтверждающая подлинность Документа и/или факт ознакомления владельца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простой ЭП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с Документом, которая взаимно однозначно связывается с Документом и владельцем подписи;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1D2996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2.7. штамп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простой ЭП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- визуальная отметка об электронной подписи, включающая реквизиты </w:t>
            </w:r>
            <w:r>
              <w:rPr>
                <w:rFonts w:ascii="Times New Roman" w:hAnsi="Times New Roman"/>
                <w:sz w:val="28"/>
                <w:szCs w:val="28"/>
              </w:rPr>
              <w:t>простой ЭП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, которая автоматически создается средствами ИС при открытии (визуализации) документа, подписанного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простой ЭП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, в интерфейсе ИС; время формирования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простой ЭП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отображается в штампе по часовому поясу пользователя ИС;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1B6A04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2.8. обработка электронного документа -  действия пользователя ИС с электронным документом средствами ИС, включая, но не ограничиваясь: создание, проверка, подписание </w:t>
            </w:r>
            <w:r>
              <w:rPr>
                <w:rFonts w:ascii="Times New Roman" w:hAnsi="Times New Roman"/>
                <w:sz w:val="28"/>
                <w:szCs w:val="28"/>
              </w:rPr>
              <w:t>простой ЭП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>, информирование другого пользователя ИС о документе, подтверждение получения, ознакомление, создание копии на бумажном носителе, отклонение, удаление.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1B6A04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1B6A04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>3. Обеспечение юридической силы внутренних электронных документов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>3.1. Жизненный цикл Документа в ИС включает: создание и прочие действия по его обработке, отражение в учете, а также хранение в ИС. ИС обеспечивает регистрацию действий пользователей с Документом (</w:t>
            </w:r>
            <w:proofErr w:type="spellStart"/>
            <w:r w:rsidRPr="00FB7359">
              <w:rPr>
                <w:rFonts w:ascii="Times New Roman" w:hAnsi="Times New Roman"/>
                <w:sz w:val="28"/>
                <w:szCs w:val="28"/>
              </w:rPr>
              <w:t>логирование</w:t>
            </w:r>
            <w:proofErr w:type="spellEnd"/>
            <w:r w:rsidRPr="00FB7359">
              <w:rPr>
                <w:rFonts w:ascii="Times New Roman" w:hAnsi="Times New Roman"/>
                <w:sz w:val="28"/>
                <w:szCs w:val="28"/>
              </w:rPr>
              <w:t>) в течение жизненного цикла.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3.2. Все владельцы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простой ЭП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признают равнозначность своей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простой ЭП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собственноручной подписи на бумажном носителе.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3.3. Создание </w:t>
            </w:r>
            <w:r>
              <w:rPr>
                <w:rFonts w:ascii="Times New Roman" w:hAnsi="Times New Roman"/>
                <w:sz w:val="28"/>
                <w:szCs w:val="28"/>
              </w:rPr>
              <w:t>простой ЭП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в ИС инициируется соответствующим действием владельца </w:t>
            </w:r>
            <w:r>
              <w:rPr>
                <w:rFonts w:ascii="Times New Roman" w:hAnsi="Times New Roman"/>
                <w:sz w:val="28"/>
                <w:szCs w:val="28"/>
              </w:rPr>
              <w:t>простой ЭП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>, т.е. не выполняется автоматически или незаметно для владельца.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3.4. Полномочия владельца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простой ЭП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>, подписавшего Документ, подтверждаются в момент подписания Документа в ИС автоматически по положительному результату следующих проверок: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соответствующий пользователь авторизован в ИС,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1B6A04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соответствующий ключ электронной подписи включен в реестр выданных ключей электронной подписи,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соответствующий ключ электронной подписи отсутствует в реестре отозванных ключей электронной подписи.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. Внутренние электронные документы, перечисленные в Перечне, приведенном в Приложении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к </w:t>
            </w:r>
            <w:r>
              <w:rPr>
                <w:rFonts w:ascii="Times New Roman" w:hAnsi="Times New Roman"/>
                <w:sz w:val="28"/>
                <w:szCs w:val="28"/>
              </w:rPr>
              <w:t>Учетной политике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, подписанные </w:t>
            </w:r>
            <w:r>
              <w:rPr>
                <w:rFonts w:ascii="Times New Roman" w:hAnsi="Times New Roman"/>
                <w:sz w:val="28"/>
                <w:szCs w:val="28"/>
              </w:rPr>
              <w:t>простой ЭП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, признаются в </w:t>
            </w:r>
            <w:r>
              <w:rPr>
                <w:rFonts w:ascii="Times New Roman" w:hAnsi="Times New Roman"/>
                <w:sz w:val="28"/>
                <w:szCs w:val="28"/>
              </w:rPr>
              <w:t>Фонде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равными по юридической силе документам на бумажных носителях, заверенным собственноручной подписью.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3.6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. Пользователи ИС признают, что визуализация штампа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простой ЭП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 при демонстрации Документа в интерфейсе ИС, выполненная средствами ИС, является неоспоримым подтверждением факта подписания документа соответствующим владельцем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простой ЭП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(подлинность и </w:t>
            </w:r>
            <w:proofErr w:type="spellStart"/>
            <w:r w:rsidRPr="00FB7359">
              <w:rPr>
                <w:rFonts w:ascii="Times New Roman" w:hAnsi="Times New Roman"/>
                <w:sz w:val="28"/>
                <w:szCs w:val="28"/>
              </w:rPr>
              <w:t>неотрекаемость</w:t>
            </w:r>
            <w:proofErr w:type="spellEnd"/>
            <w:r w:rsidRPr="00FB7359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>. Хранение Документов осуществляется путем записи сведений о Документах в архив электронных документов, который является частью ИС.</w:t>
            </w:r>
          </w:p>
        </w:tc>
      </w:tr>
      <w:tr w:rsidR="00F90E3E" w:rsidRPr="00FB7359" w:rsidTr="00501863">
        <w:trPr>
          <w:cantSplit/>
          <w:trHeight w:val="70"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501863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Фонд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обеспечивает техническими и организационными мерами защиту от несанкционированного доступа и преднамеренного уничтожения и/или искажения сведений о Документах в архиве электронных документов ИС, а также гарантирует подтверждение авторства документа, подписанного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простой ЭП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автора, в том числе путем утверждения поименного ограниченного списка лиц, имеющих расширенные (административные) права доступа к архиву электронных документов ИС.</w:t>
            </w:r>
          </w:p>
        </w:tc>
      </w:tr>
      <w:tr w:rsidR="00F90E3E" w:rsidRPr="00FB7359" w:rsidTr="00501863">
        <w:trPr>
          <w:cantSplit/>
          <w:trHeight w:val="886"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501863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>. Документы хранятся в ИС в том формате, в котором они были созданы. Срок хранения Документов и сведений о Документах не может быть менее 3 (трех) лет и определяется в соответствии с локальными нормативными актами Организации или ее структурных подразделений.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501863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>3.1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. Копия электронного документа может быть изготовлена (распечатана) на бумажном носителе средствами ИС и заверена собственноручной подписью владельца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простой ЭП,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либо членами комиссии, включающей в себя </w:t>
            </w:r>
            <w:r>
              <w:rPr>
                <w:rFonts w:ascii="Times New Roman" w:hAnsi="Times New Roman"/>
                <w:sz w:val="28"/>
                <w:szCs w:val="28"/>
              </w:rPr>
              <w:t>директора Фонда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и лицо, имеющее расширенные (административные) права доступа к архиву электронных документов ИС. Копия электронного документа на бумажном носителе должна содержать визуализацию штампа (штампов) </w:t>
            </w:r>
            <w:r>
              <w:rPr>
                <w:rFonts w:ascii="Times New Roman" w:hAnsi="Times New Roman"/>
                <w:sz w:val="28"/>
                <w:szCs w:val="28"/>
              </w:rPr>
              <w:t>простой ЭП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, подтверждающую, что оригинал Документа подписан </w:t>
            </w:r>
            <w:r>
              <w:rPr>
                <w:rFonts w:ascii="Times New Roman" w:hAnsi="Times New Roman"/>
                <w:sz w:val="28"/>
                <w:szCs w:val="28"/>
              </w:rPr>
              <w:t>простой ЭП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>. Аутентичность электронного документа и его копии на бумажном носителе обеспечивается средствами ИС.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501863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501863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>4. Права, обязанности и ответственность владельца электронной подписи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501863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4.1. Владелец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простой ЭП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имеет право: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C539D3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обращаться к </w:t>
            </w:r>
            <w:r>
              <w:rPr>
                <w:rFonts w:ascii="Times New Roman" w:hAnsi="Times New Roman"/>
                <w:sz w:val="28"/>
                <w:szCs w:val="28"/>
              </w:rPr>
              <w:t>главному бухгалтеру, о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тветственному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формирование простой </w:t>
            </w:r>
            <w:r w:rsidRPr="002C6D8B">
              <w:rPr>
                <w:rFonts w:ascii="Times New Roman" w:hAnsi="Times New Roman" w:cs="Times New Roman"/>
                <w:sz w:val="28"/>
                <w:szCs w:val="28"/>
              </w:rPr>
              <w:t>ЭП  и взаимодействие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организацией, осуществляющей техническую поддержку ИС,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>для аннулирования (отзыва), приостановки (возобновления) действия принадлежащего ему ключа электронной подписи;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в случае необходимости замены, восстановления ключа электронной подписи обратиться</w:t>
            </w:r>
            <w:bookmarkStart w:id="0" w:name="_GoBack"/>
            <w:bookmarkEnd w:id="0"/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к </w:t>
            </w:r>
            <w:r>
              <w:rPr>
                <w:rFonts w:ascii="Times New Roman" w:hAnsi="Times New Roman"/>
                <w:sz w:val="28"/>
                <w:szCs w:val="28"/>
              </w:rPr>
              <w:t>главному бухгалтеру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с соответствующей просьбой и получить новый ключ электронной подписи;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обращаться к руководству </w:t>
            </w:r>
            <w:r>
              <w:rPr>
                <w:rFonts w:ascii="Times New Roman" w:hAnsi="Times New Roman"/>
                <w:sz w:val="28"/>
                <w:szCs w:val="28"/>
              </w:rPr>
              <w:t>Фонда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для разбора конфликтных ситуаций (споров), возникающих при применении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простой ЭП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в ИС.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4.2. Владелец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простой ЭП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обязан: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вести обработку внутренних электронных документов в ИС в соответствии со своими должностными обязанностями;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7610D6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принимать все возможные меры для предотвращения несанкционированного использования своего ключа электронной подписи;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C539D3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ни при каких условиях не передавать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данные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>ключ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электронной подписи другим лицам;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C539D3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при компрометации своего ключа электронной подписи незамедлительно обратиться к Ответственному за техническую поддержку ИС для приостановки действия принадлежащего ему ключа электронной подписи.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4.3. Владелец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простой ЭП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несет личную ответственность за сохранность своего ключа электронной подписи и его защиту от несанкционированного использования.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5. Технология применения средств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простой ЭП 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в ИС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 xml:space="preserve">5.1. Для применения </w:t>
            </w:r>
            <w:r>
              <w:rPr>
                <w:rFonts w:ascii="Times New Roman" w:hAnsi="Times New Roman"/>
                <w:sz w:val="28"/>
                <w:szCs w:val="28"/>
              </w:rPr>
              <w:t>простой ЭП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в ИС владельцу </w:t>
            </w:r>
            <w:r>
              <w:rPr>
                <w:rFonts w:ascii="Times New Roman" w:hAnsi="Times New Roman"/>
                <w:sz w:val="28"/>
                <w:szCs w:val="28"/>
              </w:rPr>
              <w:t>простой ЭП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необходимо авторизоваться в ИС с использованием публичной и конфиденциальной частей ключа </w:t>
            </w:r>
            <w:r>
              <w:rPr>
                <w:rFonts w:ascii="Times New Roman" w:hAnsi="Times New Roman"/>
                <w:sz w:val="28"/>
                <w:szCs w:val="28"/>
              </w:rPr>
              <w:t>простой ЭП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(имя пользователя и пароль). Подписание Документа выполняется путем нажатия на кнопку "Подписать" в интерфейсе ИС.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Default="00F90E3E" w:rsidP="004D725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>5.2. Информация обо всех выданных пользователю ключах электронной подписи, датах получения и прекращения их действия (изъятия) хранится в ИС постоянно.</w:t>
            </w:r>
          </w:p>
          <w:p w:rsidR="00F90E3E" w:rsidRDefault="00F90E3E" w:rsidP="004D725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>6. Заключительные положения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Default="00F90E3E" w:rsidP="001F0A90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>6.1. Настоящее Положение вступает в силу с даты утверждения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Учетной политики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90E3E" w:rsidRDefault="00F90E3E" w:rsidP="001F0A90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6.2. Текст Положения хранится общем отделе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и предоставляется </w:t>
            </w:r>
            <w:r>
              <w:rPr>
                <w:rFonts w:ascii="Times New Roman" w:hAnsi="Times New Roman"/>
                <w:sz w:val="28"/>
                <w:szCs w:val="28"/>
              </w:rPr>
              <w:t>работник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ам </w:t>
            </w:r>
            <w:r>
              <w:rPr>
                <w:rFonts w:ascii="Times New Roman" w:hAnsi="Times New Roman"/>
                <w:sz w:val="28"/>
                <w:szCs w:val="28"/>
              </w:rPr>
              <w:t>Фонда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по запросу.</w:t>
            </w:r>
          </w:p>
          <w:p w:rsidR="00F90E3E" w:rsidRDefault="00F90E3E" w:rsidP="001F0A90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359">
              <w:rPr>
                <w:rFonts w:ascii="Times New Roman" w:hAnsi="Times New Roman"/>
                <w:sz w:val="28"/>
                <w:szCs w:val="28"/>
              </w:rPr>
              <w:t>6.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. Документы, созданные в ИС и подписанные </w:t>
            </w:r>
            <w:r>
              <w:rPr>
                <w:rFonts w:ascii="Times New Roman" w:hAnsi="Times New Roman"/>
                <w:sz w:val="28"/>
                <w:szCs w:val="28"/>
              </w:rPr>
              <w:t>простой ЭП</w:t>
            </w:r>
            <w:r w:rsidRPr="00FB7359">
              <w:rPr>
                <w:rFonts w:ascii="Times New Roman" w:hAnsi="Times New Roman"/>
                <w:sz w:val="28"/>
                <w:szCs w:val="28"/>
              </w:rPr>
              <w:t xml:space="preserve"> в соответствии с настоящим Положением, признаются юридически значимыми с даты утверждения Положения.</w:t>
            </w:r>
          </w:p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1F0A9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FB735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4D7254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90E3E" w:rsidRPr="00FB7359" w:rsidTr="00F75712">
        <w:trPr>
          <w:cantSplit/>
          <w:trHeight w:val="847"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1F0A90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8D6CF4" w:rsidRDefault="00F90E3E" w:rsidP="001F0A9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90E3E" w:rsidRPr="00FB7359" w:rsidTr="00F75712">
        <w:trPr>
          <w:cantSplit/>
          <w:trHeight w:val="2874"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1F0A90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1F0A9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1F0A90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1F0A9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1F0A90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1F0A9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1F0A90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1F0A9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1F0A90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1F0A9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1F0A90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1F0A9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1F0A90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1F0A9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90E3E" w:rsidRPr="00FB7359" w:rsidTr="001D7257">
        <w:trPr>
          <w:cantSplit/>
        </w:trPr>
        <w:tc>
          <w:tcPr>
            <w:tcW w:w="120" w:type="dxa"/>
            <w:shd w:val="clear" w:color="auto" w:fill="auto"/>
            <w:vAlign w:val="bottom"/>
          </w:tcPr>
          <w:p w:rsidR="00F90E3E" w:rsidRPr="00FB7359" w:rsidRDefault="00F90E3E" w:rsidP="001F0A90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61" w:type="dxa"/>
            <w:shd w:val="clear" w:color="auto" w:fill="auto"/>
            <w:vAlign w:val="bottom"/>
          </w:tcPr>
          <w:p w:rsidR="00F90E3E" w:rsidRPr="00FB7359" w:rsidRDefault="00F90E3E" w:rsidP="001F0A9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15591C" w:rsidRPr="00FB7359" w:rsidRDefault="0015591C" w:rsidP="00FB7359">
      <w:pPr>
        <w:ind w:firstLine="709"/>
        <w:rPr>
          <w:sz w:val="28"/>
          <w:szCs w:val="28"/>
        </w:rPr>
      </w:pPr>
    </w:p>
    <w:p w:rsidR="00D5132F" w:rsidRDefault="00D5132F" w:rsidP="00FB7359">
      <w:pPr>
        <w:ind w:firstLine="709"/>
        <w:jc w:val="right"/>
        <w:rPr>
          <w:sz w:val="28"/>
          <w:szCs w:val="28"/>
        </w:rPr>
      </w:pPr>
    </w:p>
    <w:p w:rsidR="00B41211" w:rsidRDefault="00B41211" w:rsidP="00FB7359">
      <w:pPr>
        <w:ind w:firstLine="709"/>
        <w:jc w:val="right"/>
        <w:rPr>
          <w:sz w:val="28"/>
          <w:szCs w:val="28"/>
        </w:rPr>
      </w:pPr>
    </w:p>
    <w:p w:rsidR="00B41211" w:rsidRDefault="00B41211" w:rsidP="00FB7359">
      <w:pPr>
        <w:ind w:firstLine="709"/>
        <w:jc w:val="right"/>
        <w:rPr>
          <w:sz w:val="28"/>
          <w:szCs w:val="28"/>
        </w:rPr>
      </w:pPr>
    </w:p>
    <w:p w:rsidR="00B41211" w:rsidRDefault="00B41211" w:rsidP="00FB7359">
      <w:pPr>
        <w:ind w:firstLine="709"/>
        <w:jc w:val="right"/>
        <w:rPr>
          <w:sz w:val="28"/>
          <w:szCs w:val="28"/>
        </w:rPr>
      </w:pPr>
    </w:p>
    <w:p w:rsidR="00B41211" w:rsidRDefault="00B41211" w:rsidP="00FB7359">
      <w:pPr>
        <w:ind w:firstLine="709"/>
        <w:jc w:val="right"/>
        <w:rPr>
          <w:sz w:val="28"/>
          <w:szCs w:val="28"/>
        </w:rPr>
      </w:pPr>
    </w:p>
    <w:p w:rsidR="00B41211" w:rsidRDefault="00B41211" w:rsidP="00FB7359">
      <w:pPr>
        <w:ind w:firstLine="709"/>
        <w:jc w:val="right"/>
        <w:rPr>
          <w:sz w:val="28"/>
          <w:szCs w:val="28"/>
        </w:rPr>
      </w:pPr>
    </w:p>
    <w:p w:rsidR="00B41211" w:rsidRDefault="00B41211" w:rsidP="00FB7359">
      <w:pPr>
        <w:ind w:firstLine="709"/>
        <w:jc w:val="right"/>
        <w:rPr>
          <w:sz w:val="28"/>
          <w:szCs w:val="28"/>
        </w:rPr>
      </w:pPr>
    </w:p>
    <w:p w:rsidR="00B41211" w:rsidRDefault="00B41211" w:rsidP="00FB7359">
      <w:pPr>
        <w:ind w:firstLine="709"/>
        <w:jc w:val="right"/>
        <w:rPr>
          <w:sz w:val="28"/>
          <w:szCs w:val="28"/>
        </w:rPr>
      </w:pPr>
    </w:p>
    <w:p w:rsidR="00B41211" w:rsidRDefault="00B41211" w:rsidP="00FB7359">
      <w:pPr>
        <w:ind w:firstLine="709"/>
        <w:jc w:val="right"/>
        <w:rPr>
          <w:sz w:val="28"/>
          <w:szCs w:val="28"/>
        </w:rPr>
      </w:pPr>
    </w:p>
    <w:p w:rsidR="00B41211" w:rsidRDefault="00B41211" w:rsidP="00FB7359">
      <w:pPr>
        <w:ind w:firstLine="709"/>
        <w:jc w:val="right"/>
        <w:rPr>
          <w:sz w:val="28"/>
          <w:szCs w:val="28"/>
        </w:rPr>
      </w:pPr>
    </w:p>
    <w:p w:rsidR="00B41211" w:rsidRDefault="00B41211" w:rsidP="00FB7359">
      <w:pPr>
        <w:ind w:firstLine="709"/>
        <w:jc w:val="right"/>
        <w:rPr>
          <w:sz w:val="28"/>
          <w:szCs w:val="28"/>
        </w:rPr>
      </w:pPr>
    </w:p>
    <w:tbl>
      <w:tblPr>
        <w:tblStyle w:val="TableStyle0"/>
        <w:tblW w:w="963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10"/>
        <w:gridCol w:w="4329"/>
      </w:tblGrid>
      <w:tr w:rsidR="00B41211" w:rsidRPr="00B41211" w:rsidTr="00B41211">
        <w:trPr>
          <w:cantSplit/>
        </w:trPr>
        <w:tc>
          <w:tcPr>
            <w:tcW w:w="9639" w:type="dxa"/>
            <w:gridSpan w:val="2"/>
            <w:shd w:val="clear" w:color="auto" w:fill="auto"/>
            <w:vAlign w:val="bottom"/>
          </w:tcPr>
          <w:p w:rsidR="00B41211" w:rsidRPr="00B41211" w:rsidRDefault="00B41211" w:rsidP="00B41211">
            <w:pPr>
              <w:jc w:val="right"/>
              <w:rPr>
                <w:sz w:val="28"/>
                <w:szCs w:val="28"/>
              </w:rPr>
            </w:pPr>
            <w:r w:rsidRPr="00B41211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D0FC9" w:rsidRPr="00B41211" w:rsidTr="00157D3E">
        <w:trPr>
          <w:cantSplit/>
        </w:trPr>
        <w:tc>
          <w:tcPr>
            <w:tcW w:w="9639" w:type="dxa"/>
            <w:gridSpan w:val="2"/>
            <w:shd w:val="clear" w:color="auto" w:fill="auto"/>
          </w:tcPr>
          <w:p w:rsidR="000D0FC9" w:rsidRPr="000D0FC9" w:rsidRDefault="00584973" w:rsidP="005849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0D0FC9" w:rsidRPr="000D0FC9">
              <w:rPr>
                <w:rFonts w:ascii="Times New Roman" w:hAnsi="Times New Roman" w:cs="Times New Roman"/>
                <w:sz w:val="28"/>
                <w:szCs w:val="28"/>
              </w:rPr>
              <w:t>Положени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 </w:t>
            </w:r>
            <w:r w:rsidR="000D0FC9" w:rsidRPr="000D0FC9">
              <w:rPr>
                <w:rFonts w:ascii="Times New Roman" w:hAnsi="Times New Roman" w:cs="Times New Roman"/>
                <w:sz w:val="28"/>
                <w:szCs w:val="28"/>
              </w:rPr>
              <w:t xml:space="preserve">об использовании простой электронной подписи </w:t>
            </w:r>
          </w:p>
        </w:tc>
      </w:tr>
      <w:tr w:rsidR="000D0FC9" w:rsidRPr="00B41211" w:rsidTr="00157D3E">
        <w:trPr>
          <w:cantSplit/>
        </w:trPr>
        <w:tc>
          <w:tcPr>
            <w:tcW w:w="9639" w:type="dxa"/>
            <w:gridSpan w:val="2"/>
            <w:shd w:val="clear" w:color="auto" w:fill="auto"/>
          </w:tcPr>
          <w:p w:rsidR="000D0FC9" w:rsidRPr="000D0FC9" w:rsidRDefault="000D0FC9" w:rsidP="000D0F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D0FC9">
              <w:rPr>
                <w:rFonts w:ascii="Times New Roman" w:hAnsi="Times New Roman" w:cs="Times New Roman"/>
                <w:sz w:val="28"/>
                <w:szCs w:val="28"/>
              </w:rPr>
              <w:t xml:space="preserve">для внутреннего электронного документооборота </w:t>
            </w:r>
          </w:p>
        </w:tc>
      </w:tr>
      <w:tr w:rsidR="000D0FC9" w:rsidRPr="00B41211" w:rsidTr="00157D3E">
        <w:trPr>
          <w:cantSplit/>
        </w:trPr>
        <w:tc>
          <w:tcPr>
            <w:tcW w:w="9639" w:type="dxa"/>
            <w:gridSpan w:val="2"/>
            <w:shd w:val="clear" w:color="auto" w:fill="auto"/>
          </w:tcPr>
          <w:p w:rsidR="00584973" w:rsidRDefault="000D0FC9" w:rsidP="000D0F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D0FC9">
              <w:rPr>
                <w:rFonts w:ascii="Times New Roman" w:hAnsi="Times New Roman" w:cs="Times New Roman"/>
                <w:sz w:val="28"/>
                <w:szCs w:val="28"/>
              </w:rPr>
              <w:t>в бухгалтерском учете</w:t>
            </w:r>
            <w:r w:rsidR="005849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4973" w:rsidRPr="000D0FC9">
              <w:rPr>
                <w:rFonts w:ascii="Times New Roman" w:hAnsi="Times New Roman"/>
                <w:sz w:val="28"/>
                <w:szCs w:val="28"/>
              </w:rPr>
              <w:t xml:space="preserve">Территориального фонда обязательного </w:t>
            </w:r>
            <w:r w:rsidRPr="000D0F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0FC9" w:rsidRPr="000D0FC9" w:rsidRDefault="000D0FC9" w:rsidP="000D0FC9">
            <w:pPr>
              <w:jc w:val="right"/>
            </w:pPr>
            <w:r w:rsidRPr="000D0FC9">
              <w:rPr>
                <w:rFonts w:ascii="Times New Roman" w:hAnsi="Times New Roman"/>
                <w:sz w:val="28"/>
                <w:szCs w:val="28"/>
              </w:rPr>
              <w:t>медицинского страхования Ленинградской области</w:t>
            </w:r>
          </w:p>
        </w:tc>
      </w:tr>
      <w:tr w:rsidR="000D0FC9" w:rsidRPr="00B41211" w:rsidTr="00157D3E">
        <w:trPr>
          <w:cantSplit/>
        </w:trPr>
        <w:tc>
          <w:tcPr>
            <w:tcW w:w="9639" w:type="dxa"/>
            <w:gridSpan w:val="2"/>
            <w:shd w:val="clear" w:color="auto" w:fill="auto"/>
          </w:tcPr>
          <w:p w:rsidR="000D0FC9" w:rsidRPr="000D0FC9" w:rsidRDefault="000D0FC9" w:rsidP="000D0F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211" w:rsidRPr="00B41211" w:rsidTr="00B41211">
        <w:trPr>
          <w:cantSplit/>
        </w:trPr>
        <w:tc>
          <w:tcPr>
            <w:tcW w:w="9639" w:type="dxa"/>
            <w:gridSpan w:val="2"/>
            <w:shd w:val="clear" w:color="auto" w:fill="auto"/>
            <w:vAlign w:val="bottom"/>
          </w:tcPr>
          <w:p w:rsidR="00B41211" w:rsidRPr="00B41211" w:rsidRDefault="00B41211" w:rsidP="00A72688">
            <w:pPr>
              <w:rPr>
                <w:sz w:val="28"/>
                <w:szCs w:val="28"/>
              </w:rPr>
            </w:pPr>
          </w:p>
        </w:tc>
      </w:tr>
      <w:tr w:rsidR="00B41211" w:rsidRPr="00B41211" w:rsidTr="00B41211">
        <w:trPr>
          <w:cantSplit/>
        </w:trPr>
        <w:tc>
          <w:tcPr>
            <w:tcW w:w="9639" w:type="dxa"/>
            <w:gridSpan w:val="2"/>
            <w:shd w:val="clear" w:color="auto" w:fill="auto"/>
            <w:vAlign w:val="bottom"/>
          </w:tcPr>
          <w:p w:rsidR="00B41211" w:rsidRPr="00B41211" w:rsidRDefault="00B41211" w:rsidP="00A72688">
            <w:pPr>
              <w:jc w:val="center"/>
              <w:rPr>
                <w:sz w:val="28"/>
                <w:szCs w:val="28"/>
              </w:rPr>
            </w:pPr>
            <w:r w:rsidRPr="00B41211">
              <w:rPr>
                <w:rFonts w:ascii="Times New Roman" w:hAnsi="Times New Roman"/>
                <w:sz w:val="28"/>
                <w:szCs w:val="28"/>
              </w:rPr>
              <w:t>УВЕДОМЛЕНИЕ</w:t>
            </w:r>
          </w:p>
        </w:tc>
      </w:tr>
      <w:tr w:rsidR="00B41211" w:rsidRPr="00B41211" w:rsidTr="00B41211">
        <w:trPr>
          <w:cantSplit/>
        </w:trPr>
        <w:tc>
          <w:tcPr>
            <w:tcW w:w="9639" w:type="dxa"/>
            <w:gridSpan w:val="2"/>
            <w:shd w:val="clear" w:color="auto" w:fill="auto"/>
            <w:vAlign w:val="bottom"/>
          </w:tcPr>
          <w:p w:rsidR="00B41211" w:rsidRPr="00B41211" w:rsidRDefault="00B41211" w:rsidP="00A72688">
            <w:pPr>
              <w:rPr>
                <w:sz w:val="28"/>
                <w:szCs w:val="28"/>
              </w:rPr>
            </w:pPr>
          </w:p>
        </w:tc>
      </w:tr>
      <w:tr w:rsidR="00B41211" w:rsidRPr="00B41211" w:rsidTr="00B41211">
        <w:trPr>
          <w:cantSplit/>
        </w:trPr>
        <w:tc>
          <w:tcPr>
            <w:tcW w:w="9639" w:type="dxa"/>
            <w:gridSpan w:val="2"/>
            <w:shd w:val="clear" w:color="auto" w:fill="auto"/>
            <w:vAlign w:val="bottom"/>
          </w:tcPr>
          <w:p w:rsidR="00B41211" w:rsidRDefault="00584973" w:rsidP="00F376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</w:t>
            </w:r>
            <w:r w:rsidR="00B41211" w:rsidRPr="00B41211">
              <w:rPr>
                <w:rFonts w:ascii="Times New Roman" w:hAnsi="Times New Roman"/>
                <w:sz w:val="28"/>
                <w:szCs w:val="28"/>
              </w:rPr>
              <w:t>, именуемый(</w:t>
            </w:r>
            <w:proofErr w:type="spellStart"/>
            <w:r w:rsidR="00B41211" w:rsidRPr="00B41211">
              <w:rPr>
                <w:rFonts w:ascii="Times New Roman" w:hAnsi="Times New Roman"/>
                <w:sz w:val="28"/>
                <w:szCs w:val="28"/>
              </w:rPr>
              <w:t>ая</w:t>
            </w:r>
            <w:proofErr w:type="spellEnd"/>
            <w:r w:rsidR="00B41211" w:rsidRPr="00B41211">
              <w:rPr>
                <w:rFonts w:ascii="Times New Roman" w:hAnsi="Times New Roman"/>
                <w:sz w:val="28"/>
                <w:szCs w:val="28"/>
              </w:rPr>
              <w:t xml:space="preserve">) в дальнейшем "Работник", настоящим подтверждает, что ознакомился(ась) и согласен(на) с </w:t>
            </w:r>
            <w:r w:rsidR="00826CA8" w:rsidRPr="00826CA8">
              <w:rPr>
                <w:rFonts w:ascii="Times New Roman" w:hAnsi="Times New Roman" w:cs="Times New Roman"/>
                <w:sz w:val="28"/>
                <w:szCs w:val="28"/>
              </w:rPr>
              <w:t>Положени</w:t>
            </w:r>
            <w:r w:rsidR="00826CA8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826CA8" w:rsidRPr="00826CA8">
              <w:rPr>
                <w:rFonts w:ascii="Times New Roman" w:hAnsi="Times New Roman" w:cs="Times New Roman"/>
                <w:sz w:val="28"/>
                <w:szCs w:val="28"/>
              </w:rPr>
              <w:t xml:space="preserve"> об использовании простой электронной подписи для внутреннего электронного</w:t>
            </w:r>
            <w:r w:rsidR="00826C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6CA8" w:rsidRPr="00826CA8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документооборота в бухгалтерском учете </w:t>
            </w:r>
            <w:r w:rsidR="00826CA8" w:rsidRPr="00826CA8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 Ленинградской области</w:t>
            </w:r>
            <w:r w:rsidR="00B41211" w:rsidRPr="00B41211">
              <w:rPr>
                <w:rFonts w:ascii="Times New Roman" w:hAnsi="Times New Roman"/>
                <w:sz w:val="28"/>
                <w:szCs w:val="28"/>
              </w:rPr>
              <w:t xml:space="preserve">, а именно: Работник признает равнозначность своей простой электронной подписи (далее </w:t>
            </w:r>
            <w:r w:rsidR="00826CA8">
              <w:rPr>
                <w:rFonts w:ascii="Times New Roman" w:hAnsi="Times New Roman"/>
                <w:sz w:val="28"/>
                <w:szCs w:val="28"/>
              </w:rPr>
              <w:t xml:space="preserve">простая </w:t>
            </w:r>
            <w:r w:rsidR="00B41211" w:rsidRPr="00B41211">
              <w:rPr>
                <w:rFonts w:ascii="Times New Roman" w:hAnsi="Times New Roman"/>
                <w:sz w:val="28"/>
                <w:szCs w:val="28"/>
              </w:rPr>
              <w:t xml:space="preserve">ЭП) собственноручной подписи на бумажном носителе и заявляет о присоединении к соглашению об участии во внутреннем электронном документообороте с использованием </w:t>
            </w:r>
            <w:r w:rsidR="00826CA8">
              <w:rPr>
                <w:rFonts w:ascii="Times New Roman" w:hAnsi="Times New Roman"/>
                <w:sz w:val="28"/>
                <w:szCs w:val="28"/>
              </w:rPr>
              <w:t xml:space="preserve">простой </w:t>
            </w:r>
            <w:r w:rsidR="00B41211" w:rsidRPr="00B41211">
              <w:rPr>
                <w:rFonts w:ascii="Times New Roman" w:hAnsi="Times New Roman"/>
                <w:sz w:val="28"/>
                <w:szCs w:val="28"/>
              </w:rPr>
              <w:t xml:space="preserve">ЭП на условиях </w:t>
            </w:r>
            <w:r w:rsidR="00826CA8" w:rsidRPr="00826CA8">
              <w:rPr>
                <w:rFonts w:ascii="Times New Roman" w:hAnsi="Times New Roman" w:cs="Times New Roman"/>
                <w:sz w:val="28"/>
                <w:szCs w:val="28"/>
              </w:rPr>
              <w:t>Положени</w:t>
            </w:r>
            <w:r w:rsidR="00826CA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826CA8" w:rsidRPr="00826CA8">
              <w:rPr>
                <w:rFonts w:ascii="Times New Roman" w:hAnsi="Times New Roman" w:cs="Times New Roman"/>
                <w:sz w:val="28"/>
                <w:szCs w:val="28"/>
              </w:rPr>
              <w:t xml:space="preserve"> об использовании простой электронной подписи для внутреннего электронного</w:t>
            </w:r>
            <w:r w:rsidR="00826C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6CA8" w:rsidRPr="00826CA8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документооборота в бухгалтерском учете </w:t>
            </w:r>
            <w:r w:rsidR="00826CA8" w:rsidRPr="00826CA8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 Ленинградской области</w:t>
            </w:r>
            <w:r w:rsidR="00B41211" w:rsidRPr="00B41211">
              <w:rPr>
                <w:rFonts w:ascii="Times New Roman" w:hAnsi="Times New Roman"/>
                <w:sz w:val="28"/>
                <w:szCs w:val="28"/>
              </w:rPr>
              <w:t xml:space="preserve"> в соответствии со ст. 428 Гражданского кодекса РФ ("Договор присоединения") с </w:t>
            </w:r>
            <w:r w:rsidR="00F37655">
              <w:rPr>
                <w:rFonts w:ascii="Times New Roman" w:hAnsi="Times New Roman"/>
                <w:sz w:val="28"/>
                <w:szCs w:val="28"/>
              </w:rPr>
              <w:t>01</w:t>
            </w:r>
            <w:r w:rsidR="00B41211" w:rsidRPr="00B41211">
              <w:rPr>
                <w:rFonts w:ascii="Times New Roman" w:hAnsi="Times New Roman"/>
                <w:sz w:val="28"/>
                <w:szCs w:val="28"/>
              </w:rPr>
              <w:t>.</w:t>
            </w:r>
            <w:r w:rsidR="00F37655">
              <w:rPr>
                <w:rFonts w:ascii="Times New Roman" w:hAnsi="Times New Roman"/>
                <w:sz w:val="28"/>
                <w:szCs w:val="28"/>
              </w:rPr>
              <w:t>01</w:t>
            </w:r>
            <w:r w:rsidR="00B41211" w:rsidRPr="00B41211">
              <w:rPr>
                <w:rFonts w:ascii="Times New Roman" w:hAnsi="Times New Roman"/>
                <w:sz w:val="28"/>
                <w:szCs w:val="28"/>
              </w:rPr>
              <w:t>.202</w:t>
            </w:r>
            <w:r w:rsidR="00F37655">
              <w:rPr>
                <w:rFonts w:ascii="Times New Roman" w:hAnsi="Times New Roman"/>
                <w:sz w:val="28"/>
                <w:szCs w:val="28"/>
              </w:rPr>
              <w:t>3</w:t>
            </w:r>
            <w:r w:rsidR="00B41211" w:rsidRPr="00B4121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37655" w:rsidRDefault="00F37655" w:rsidP="00F376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7655" w:rsidRPr="00B41211" w:rsidRDefault="00CF283D" w:rsidP="00F37655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Имя пользователя</w:t>
            </w:r>
            <w:r w:rsidR="00F37655">
              <w:rPr>
                <w:rFonts w:ascii="Times New Roman" w:hAnsi="Times New Roman"/>
                <w:sz w:val="28"/>
                <w:szCs w:val="28"/>
              </w:rPr>
              <w:t xml:space="preserve"> и пароль простой ЭП получены.</w:t>
            </w:r>
          </w:p>
        </w:tc>
      </w:tr>
      <w:tr w:rsidR="00B41211" w:rsidRPr="00B41211" w:rsidTr="00B41211">
        <w:trPr>
          <w:cantSplit/>
        </w:trPr>
        <w:tc>
          <w:tcPr>
            <w:tcW w:w="9639" w:type="dxa"/>
            <w:gridSpan w:val="2"/>
            <w:shd w:val="clear" w:color="auto" w:fill="auto"/>
            <w:vAlign w:val="bottom"/>
          </w:tcPr>
          <w:p w:rsidR="00B41211" w:rsidRPr="00B41211" w:rsidRDefault="00B41211" w:rsidP="00A72688">
            <w:pPr>
              <w:rPr>
                <w:sz w:val="28"/>
                <w:szCs w:val="28"/>
              </w:rPr>
            </w:pPr>
          </w:p>
        </w:tc>
      </w:tr>
      <w:tr w:rsidR="00B41211" w:rsidRPr="00B41211" w:rsidTr="00B41211">
        <w:trPr>
          <w:cantSplit/>
        </w:trPr>
        <w:tc>
          <w:tcPr>
            <w:tcW w:w="5310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41211" w:rsidRPr="00B41211" w:rsidRDefault="00B41211" w:rsidP="00A72688">
            <w:pPr>
              <w:rPr>
                <w:sz w:val="28"/>
                <w:szCs w:val="28"/>
              </w:rPr>
            </w:pPr>
          </w:p>
        </w:tc>
        <w:tc>
          <w:tcPr>
            <w:tcW w:w="4329" w:type="dxa"/>
            <w:shd w:val="clear" w:color="auto" w:fill="auto"/>
            <w:vAlign w:val="bottom"/>
          </w:tcPr>
          <w:p w:rsidR="00B41211" w:rsidRPr="00B41211" w:rsidRDefault="00B41211" w:rsidP="00A72688">
            <w:pPr>
              <w:rPr>
                <w:sz w:val="28"/>
                <w:szCs w:val="28"/>
              </w:rPr>
            </w:pPr>
          </w:p>
        </w:tc>
      </w:tr>
      <w:tr w:rsidR="00B41211" w:rsidRPr="00B41211" w:rsidTr="00B41211">
        <w:trPr>
          <w:cantSplit/>
        </w:trPr>
        <w:tc>
          <w:tcPr>
            <w:tcW w:w="9639" w:type="dxa"/>
            <w:gridSpan w:val="2"/>
            <w:shd w:val="clear" w:color="auto" w:fill="auto"/>
            <w:vAlign w:val="bottom"/>
          </w:tcPr>
          <w:p w:rsidR="00B41211" w:rsidRPr="00B41211" w:rsidRDefault="00B41211" w:rsidP="00A72688">
            <w:pPr>
              <w:jc w:val="center"/>
              <w:rPr>
                <w:sz w:val="28"/>
                <w:szCs w:val="28"/>
              </w:rPr>
            </w:pPr>
            <w:r w:rsidRPr="00B41211">
              <w:rPr>
                <w:rFonts w:ascii="Times New Roman" w:hAnsi="Times New Roman"/>
                <w:sz w:val="28"/>
                <w:szCs w:val="28"/>
              </w:rPr>
              <w:t>дата подписания, ФИО</w:t>
            </w:r>
          </w:p>
        </w:tc>
      </w:tr>
    </w:tbl>
    <w:p w:rsidR="00B41211" w:rsidRPr="00FB7359" w:rsidRDefault="00B41211" w:rsidP="00FB7359">
      <w:pPr>
        <w:ind w:firstLine="709"/>
        <w:jc w:val="right"/>
        <w:rPr>
          <w:sz w:val="28"/>
          <w:szCs w:val="28"/>
        </w:rPr>
      </w:pPr>
    </w:p>
    <w:sectPr w:rsidR="00B41211" w:rsidRPr="00FB7359" w:rsidSect="001D7257">
      <w:headerReference w:type="default" r:id="rId6"/>
      <w:footerReference w:type="default" r:id="rId7"/>
      <w:pgSz w:w="11906" w:h="16838"/>
      <w:pgMar w:top="1276" w:right="849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FE3" w:rsidRDefault="005E6FE3" w:rsidP="005E6FE3">
      <w:pPr>
        <w:spacing w:after="0" w:line="240" w:lineRule="auto"/>
      </w:pPr>
      <w:r>
        <w:separator/>
      </w:r>
    </w:p>
  </w:endnote>
  <w:endnote w:type="continuationSeparator" w:id="0">
    <w:p w:rsidR="005E6FE3" w:rsidRDefault="005E6FE3" w:rsidP="005E6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1683818"/>
      <w:docPartObj>
        <w:docPartGallery w:val="Page Numbers (Bottom of Page)"/>
        <w:docPartUnique/>
      </w:docPartObj>
    </w:sdtPr>
    <w:sdtEndPr/>
    <w:sdtContent>
      <w:p w:rsidR="005E6FE3" w:rsidRDefault="005E6FE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D8B">
          <w:rPr>
            <w:noProof/>
          </w:rPr>
          <w:t>6</w:t>
        </w:r>
        <w:r>
          <w:fldChar w:fldCharType="end"/>
        </w:r>
      </w:p>
    </w:sdtContent>
  </w:sdt>
  <w:p w:rsidR="005E6FE3" w:rsidRDefault="005E6F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FE3" w:rsidRDefault="005E6FE3" w:rsidP="005E6FE3">
      <w:pPr>
        <w:spacing w:after="0" w:line="240" w:lineRule="auto"/>
      </w:pPr>
      <w:r>
        <w:separator/>
      </w:r>
    </w:p>
  </w:footnote>
  <w:footnote w:type="continuationSeparator" w:id="0">
    <w:p w:rsidR="005E6FE3" w:rsidRDefault="005E6FE3" w:rsidP="005E6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FE3" w:rsidRDefault="005E6FE3">
    <w:pPr>
      <w:pStyle w:val="a3"/>
      <w:jc w:val="right"/>
    </w:pPr>
  </w:p>
  <w:p w:rsidR="005E6FE3" w:rsidRDefault="005E6F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32F"/>
    <w:rsid w:val="000D0FC9"/>
    <w:rsid w:val="0015591C"/>
    <w:rsid w:val="00196C2E"/>
    <w:rsid w:val="001B6A04"/>
    <w:rsid w:val="001D2996"/>
    <w:rsid w:val="001D7257"/>
    <w:rsid w:val="001F0A90"/>
    <w:rsid w:val="0020781D"/>
    <w:rsid w:val="002C6D8B"/>
    <w:rsid w:val="00413FE1"/>
    <w:rsid w:val="004D7254"/>
    <w:rsid w:val="00501863"/>
    <w:rsid w:val="00584973"/>
    <w:rsid w:val="005E6FE3"/>
    <w:rsid w:val="00663B7E"/>
    <w:rsid w:val="007061C9"/>
    <w:rsid w:val="007610D6"/>
    <w:rsid w:val="00766742"/>
    <w:rsid w:val="007D0D20"/>
    <w:rsid w:val="007E3F19"/>
    <w:rsid w:val="00826CA8"/>
    <w:rsid w:val="008D3B25"/>
    <w:rsid w:val="008D6CF4"/>
    <w:rsid w:val="009312E3"/>
    <w:rsid w:val="00AD6604"/>
    <w:rsid w:val="00AF7FD5"/>
    <w:rsid w:val="00B41211"/>
    <w:rsid w:val="00C21009"/>
    <w:rsid w:val="00C539D3"/>
    <w:rsid w:val="00CF283D"/>
    <w:rsid w:val="00D5132F"/>
    <w:rsid w:val="00D80F73"/>
    <w:rsid w:val="00F37655"/>
    <w:rsid w:val="00F569DD"/>
    <w:rsid w:val="00F75712"/>
    <w:rsid w:val="00F90E3E"/>
    <w:rsid w:val="00FB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1360EE-F40F-4F30-B2CC-BB2A94DF6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15591C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E6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6FE3"/>
  </w:style>
  <w:style w:type="paragraph" w:styleId="a5">
    <w:name w:val="footer"/>
    <w:basedOn w:val="a"/>
    <w:link w:val="a6"/>
    <w:uiPriority w:val="99"/>
    <w:unhideWhenUsed/>
    <w:rsid w:val="005E6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6FE3"/>
  </w:style>
  <w:style w:type="paragraph" w:styleId="a7">
    <w:name w:val="Balloon Text"/>
    <w:basedOn w:val="a"/>
    <w:link w:val="a8"/>
    <w:uiPriority w:val="99"/>
    <w:semiHidden/>
    <w:unhideWhenUsed/>
    <w:rsid w:val="002C6D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6D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1719</Words>
  <Characters>9801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Анточ Аксана Геннадьевна</dc:creator>
  <cp:keywords/>
  <dc:description/>
  <cp:lastModifiedBy>Анточ Аксана Геннадьевна</cp:lastModifiedBy>
  <cp:revision>7</cp:revision>
  <cp:lastPrinted>2022-12-30T08:07:00Z</cp:lastPrinted>
  <dcterms:created xsi:type="dcterms:W3CDTF">2022-12-23T14:42:00Z</dcterms:created>
  <dcterms:modified xsi:type="dcterms:W3CDTF">2022-12-30T08:08:00Z</dcterms:modified>
</cp:coreProperties>
</file>